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cs="仿宋_GB2312"/>
          <w:b/>
          <w:bCs/>
          <w:color w:val="000000"/>
          <w:kern w:val="0"/>
          <w:sz w:val="44"/>
          <w:szCs w:val="44"/>
          <w:highlight w:val="white"/>
        </w:rPr>
      </w:pPr>
      <w:r>
        <w:rPr>
          <w:rFonts w:hint="eastAsia" w:ascii="宋体" w:hAnsi="宋体" w:cs="仿宋_GB2312"/>
          <w:b/>
          <w:bCs/>
          <w:color w:val="000000"/>
          <w:kern w:val="0"/>
          <w:sz w:val="44"/>
          <w:szCs w:val="44"/>
          <w:highlight w:val="white"/>
          <w:u w:val="single"/>
          <w:lang w:val="en-US" w:eastAsia="zh-CN"/>
        </w:rPr>
        <w:t>国家白酒产品质量检验检测中心大楼物业管理服务</w:t>
      </w:r>
      <w:r>
        <w:rPr>
          <w:rFonts w:hint="eastAsia" w:ascii="宋体" w:hAnsi="宋体" w:cs="仿宋_GB2312"/>
          <w:b/>
          <w:bCs/>
          <w:color w:val="000000"/>
          <w:kern w:val="0"/>
          <w:sz w:val="44"/>
          <w:szCs w:val="44"/>
          <w:highlight w:val="white"/>
        </w:rPr>
        <w:t>市场调研公告</w:t>
      </w:r>
    </w:p>
    <w:p>
      <w:pPr>
        <w:spacing w:line="500" w:lineRule="exact"/>
        <w:ind w:firstLine="560" w:firstLineChars="200"/>
        <w:rPr>
          <w:rFonts w:ascii="宋体" w:hAnsi="宋体" w:cs="仿宋_GB2312"/>
          <w:color w:val="000000"/>
          <w:sz w:val="28"/>
          <w:szCs w:val="28"/>
          <w:highlight w:val="white"/>
        </w:rPr>
      </w:pPr>
      <w:r>
        <w:rPr>
          <w:rFonts w:hint="eastAsia" w:ascii="宋体" w:hAnsi="宋体" w:cs="仿宋_GB2312"/>
          <w:color w:val="000000"/>
          <w:sz w:val="28"/>
          <w:szCs w:val="28"/>
          <w:highlight w:val="white"/>
          <w:u w:val="single"/>
          <w:lang w:val="en-US" w:eastAsia="zh-CN"/>
        </w:rPr>
        <w:t>宿迁市产品质量监督检验所</w:t>
      </w:r>
      <w:r>
        <w:rPr>
          <w:rFonts w:hint="eastAsia" w:ascii="宋体" w:hAnsi="宋体" w:cs="仿宋_GB2312"/>
          <w:color w:val="000000"/>
          <w:sz w:val="28"/>
          <w:szCs w:val="28"/>
          <w:highlight w:val="white"/>
        </w:rPr>
        <w:t>就</w:t>
      </w:r>
      <w:r>
        <w:rPr>
          <w:rFonts w:hint="eastAsia" w:ascii="宋体" w:hAnsi="宋体" w:cs="仿宋_GB2312"/>
          <w:color w:val="000000"/>
          <w:sz w:val="28"/>
          <w:szCs w:val="28"/>
          <w:highlight w:val="white"/>
          <w:u w:val="single"/>
          <w:lang w:val="en-US" w:eastAsia="zh-CN"/>
        </w:rPr>
        <w:t>国家白酒产品质量检验检测中心大楼物业管理服务</w:t>
      </w:r>
      <w:r>
        <w:rPr>
          <w:rFonts w:hint="eastAsia" w:ascii="宋体" w:hAnsi="宋体" w:cs="仿宋_GB2312"/>
          <w:color w:val="000000"/>
          <w:sz w:val="28"/>
          <w:szCs w:val="28"/>
          <w:highlight w:val="white"/>
        </w:rPr>
        <w:t>进行市场调研，邀请合格的供应商参与市场调研。有关事项如下：</w:t>
      </w:r>
    </w:p>
    <w:p>
      <w:pPr>
        <w:spacing w:line="500" w:lineRule="exact"/>
        <w:ind w:firstLine="562" w:firstLineChars="200"/>
        <w:rPr>
          <w:rFonts w:ascii="宋体" w:hAnsi="宋体"/>
          <w:b/>
          <w:sz w:val="28"/>
          <w:szCs w:val="28"/>
          <w:highlight w:val="white"/>
        </w:rPr>
      </w:pPr>
      <w:r>
        <w:rPr>
          <w:rFonts w:hint="eastAsia" w:ascii="宋体" w:hAnsi="宋体"/>
          <w:b/>
          <w:sz w:val="28"/>
          <w:szCs w:val="28"/>
          <w:highlight w:val="white"/>
        </w:rPr>
        <w:t>一、项目基本情况</w:t>
      </w:r>
    </w:p>
    <w:p>
      <w:pPr>
        <w:spacing w:line="500" w:lineRule="exact"/>
        <w:ind w:firstLine="560" w:firstLineChars="200"/>
        <w:rPr>
          <w:rFonts w:ascii="宋体" w:hAnsi="宋体"/>
          <w:sz w:val="28"/>
          <w:szCs w:val="28"/>
        </w:rPr>
      </w:pPr>
      <w:r>
        <w:rPr>
          <w:rFonts w:hint="eastAsia" w:ascii="宋体" w:hAnsi="宋体" w:cs="宋体"/>
          <w:kern w:val="0"/>
          <w:sz w:val="28"/>
          <w:szCs w:val="28"/>
          <w:highlight w:val="white"/>
        </w:rPr>
        <w:t>（一）项目名称：</w:t>
      </w:r>
      <w:r>
        <w:rPr>
          <w:rFonts w:hint="eastAsia" w:ascii="宋体" w:hAnsi="宋体" w:cs="仿宋_GB2312"/>
          <w:color w:val="000000"/>
          <w:kern w:val="0"/>
          <w:sz w:val="28"/>
          <w:szCs w:val="28"/>
          <w:u w:val="single"/>
        </w:rPr>
        <w:t xml:space="preserve"> </w:t>
      </w:r>
      <w:r>
        <w:rPr>
          <w:rFonts w:hint="eastAsia" w:ascii="宋体" w:hAnsi="宋体" w:cs="仿宋_GB2312"/>
          <w:color w:val="000000"/>
          <w:kern w:val="0"/>
          <w:sz w:val="28"/>
          <w:szCs w:val="28"/>
          <w:u w:val="single"/>
          <w:lang w:val="en-US" w:eastAsia="zh-CN"/>
        </w:rPr>
        <w:t>国家白酒产品质量检验检测中心大楼物业管理服务</w:t>
      </w:r>
      <w:r>
        <w:rPr>
          <w:rFonts w:ascii="宋体" w:hAnsi="宋体" w:cs="仿宋_GB2312"/>
          <w:color w:val="000000"/>
          <w:kern w:val="0"/>
          <w:sz w:val="28"/>
          <w:szCs w:val="28"/>
          <w:u w:val="single"/>
        </w:rPr>
        <w:t xml:space="preserve"> </w:t>
      </w:r>
    </w:p>
    <w:p>
      <w:pPr>
        <w:spacing w:line="500" w:lineRule="exact"/>
        <w:ind w:firstLine="560" w:firstLineChars="200"/>
        <w:rPr>
          <w:rFonts w:ascii="宋体" w:hAnsi="宋体" w:cs="宋体"/>
          <w:kern w:val="0"/>
          <w:sz w:val="28"/>
          <w:szCs w:val="28"/>
        </w:rPr>
      </w:pPr>
      <w:r>
        <w:rPr>
          <w:rFonts w:hint="eastAsia" w:ascii="宋体" w:hAnsi="宋体" w:cs="宋体"/>
          <w:kern w:val="0"/>
          <w:sz w:val="28"/>
          <w:szCs w:val="28"/>
          <w:highlight w:val="white"/>
        </w:rPr>
        <w:t>（二）采购需求：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005"/>
        <w:gridCol w:w="2948"/>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00" w:lineRule="exact"/>
              <w:jc w:val="center"/>
              <w:rPr>
                <w:rFonts w:ascii="宋体" w:hAnsi="宋体" w:cs="宋体"/>
                <w:kern w:val="0"/>
                <w:sz w:val="28"/>
                <w:szCs w:val="28"/>
              </w:rPr>
            </w:pPr>
            <w:bookmarkStart w:id="0" w:name="_Hlk109058146"/>
            <w:r>
              <w:rPr>
                <w:rFonts w:hint="eastAsia" w:ascii="宋体" w:hAnsi="宋体" w:cs="宋体"/>
                <w:kern w:val="0"/>
                <w:sz w:val="28"/>
                <w:szCs w:val="28"/>
              </w:rPr>
              <w:t>序号</w:t>
            </w:r>
          </w:p>
        </w:tc>
        <w:tc>
          <w:tcPr>
            <w:tcW w:w="3005" w:type="dxa"/>
            <w:vAlign w:val="center"/>
          </w:tcPr>
          <w:p>
            <w:pPr>
              <w:spacing w:line="500" w:lineRule="exact"/>
              <w:jc w:val="center"/>
              <w:rPr>
                <w:rFonts w:ascii="宋体" w:hAnsi="宋体" w:cs="宋体"/>
                <w:kern w:val="0"/>
                <w:sz w:val="28"/>
                <w:szCs w:val="28"/>
              </w:rPr>
            </w:pPr>
            <w:r>
              <w:rPr>
                <w:rFonts w:hint="eastAsia" w:ascii="宋体" w:hAnsi="宋体" w:cs="宋体"/>
                <w:kern w:val="0"/>
                <w:sz w:val="28"/>
                <w:szCs w:val="28"/>
              </w:rPr>
              <w:t>标的</w:t>
            </w:r>
          </w:p>
        </w:tc>
        <w:tc>
          <w:tcPr>
            <w:tcW w:w="2948" w:type="dxa"/>
            <w:vAlign w:val="center"/>
          </w:tcPr>
          <w:p>
            <w:pPr>
              <w:spacing w:line="500" w:lineRule="exact"/>
              <w:jc w:val="center"/>
              <w:rPr>
                <w:rFonts w:ascii="宋体" w:hAnsi="宋体" w:cs="宋体"/>
                <w:kern w:val="0"/>
                <w:sz w:val="28"/>
                <w:szCs w:val="28"/>
              </w:rPr>
            </w:pPr>
            <w:r>
              <w:rPr>
                <w:rFonts w:hint="eastAsia" w:ascii="宋体" w:hAnsi="宋体" w:cs="宋体"/>
                <w:kern w:val="0"/>
                <w:sz w:val="28"/>
                <w:szCs w:val="28"/>
              </w:rPr>
              <w:t>主要用途及功能</w:t>
            </w:r>
          </w:p>
        </w:tc>
        <w:tc>
          <w:tcPr>
            <w:tcW w:w="1355" w:type="dxa"/>
            <w:vAlign w:val="center"/>
          </w:tcPr>
          <w:p>
            <w:pPr>
              <w:spacing w:line="500" w:lineRule="exact"/>
              <w:jc w:val="center"/>
              <w:rPr>
                <w:rFonts w:ascii="宋体" w:hAnsi="宋体" w:cs="宋体"/>
                <w:kern w:val="0"/>
                <w:sz w:val="28"/>
                <w:szCs w:val="28"/>
              </w:rPr>
            </w:pPr>
            <w:r>
              <w:rPr>
                <w:rFonts w:hint="eastAsia" w:ascii="宋体" w:hAnsi="宋体" w:cs="宋体"/>
                <w:kern w:val="0"/>
                <w:sz w:val="28"/>
                <w:szCs w:val="28"/>
              </w:rPr>
              <w:t>估算价（万元）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00" w:lineRule="exact"/>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1</w:t>
            </w:r>
          </w:p>
        </w:tc>
        <w:tc>
          <w:tcPr>
            <w:tcW w:w="3005" w:type="dxa"/>
            <w:vAlign w:val="center"/>
          </w:tcPr>
          <w:p>
            <w:pPr>
              <w:spacing w:line="500" w:lineRule="exact"/>
              <w:jc w:val="center"/>
              <w:rPr>
                <w:rFonts w:ascii="宋体" w:hAnsi="宋体" w:cs="宋体"/>
                <w:kern w:val="0"/>
                <w:sz w:val="28"/>
                <w:szCs w:val="28"/>
              </w:rPr>
            </w:pPr>
            <w:r>
              <w:rPr>
                <w:rFonts w:hint="eastAsia" w:ascii="宋体" w:hAnsi="宋体" w:cs="宋体"/>
                <w:kern w:val="0"/>
                <w:sz w:val="28"/>
                <w:szCs w:val="28"/>
                <w:lang w:val="en-US" w:eastAsia="zh-CN"/>
              </w:rPr>
              <w:t>国家白酒产品质量检验检测中心大楼物业管理服务</w:t>
            </w:r>
          </w:p>
        </w:tc>
        <w:tc>
          <w:tcPr>
            <w:tcW w:w="2948" w:type="dxa"/>
            <w:vAlign w:val="center"/>
          </w:tcPr>
          <w:p>
            <w:pPr>
              <w:spacing w:line="5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宿迁市产品质量监督检验所</w:t>
            </w:r>
            <w:r>
              <w:rPr>
                <w:rFonts w:hint="eastAsia" w:ascii="宋体" w:hAnsi="宋体" w:cs="宋体"/>
                <w:kern w:val="0"/>
                <w:sz w:val="28"/>
                <w:szCs w:val="28"/>
                <w:lang w:val="en-US" w:eastAsia="zh-CN"/>
              </w:rPr>
              <w:t>对国家白酒产品质量检验检测中心大楼物业管理服务进行采购，服务期为3年，自合同签订之日起计算</w:t>
            </w:r>
            <w:r>
              <w:rPr>
                <w:rFonts w:hint="eastAsia" w:ascii="宋体" w:hAnsi="宋体" w:cs="宋体"/>
                <w:kern w:val="0"/>
                <w:sz w:val="28"/>
                <w:szCs w:val="28"/>
                <w:lang w:eastAsia="zh-CN"/>
              </w:rPr>
              <w:t>。</w:t>
            </w:r>
          </w:p>
        </w:tc>
        <w:tc>
          <w:tcPr>
            <w:tcW w:w="1355" w:type="dxa"/>
            <w:vAlign w:val="center"/>
          </w:tcPr>
          <w:p>
            <w:pPr>
              <w:spacing w:line="500" w:lineRule="exact"/>
              <w:jc w:val="center"/>
              <w:rPr>
                <w:rFonts w:hint="default" w:ascii="宋体" w:hAnsi="宋体" w:cs="宋体"/>
                <w:kern w:val="0"/>
                <w:sz w:val="28"/>
                <w:szCs w:val="28"/>
                <w:lang w:val="en-US"/>
              </w:rPr>
            </w:pPr>
            <w:r>
              <w:rPr>
                <w:rFonts w:hint="eastAsia" w:ascii="宋体" w:hAnsi="宋体" w:cs="宋体"/>
                <w:kern w:val="0"/>
                <w:sz w:val="28"/>
                <w:szCs w:val="28"/>
                <w:lang w:val="en-US" w:eastAsia="zh-CN"/>
              </w:rPr>
              <w:t>178.5</w:t>
            </w:r>
          </w:p>
        </w:tc>
      </w:tr>
      <w:bookmarkEnd w:id="0"/>
    </w:tbl>
    <w:p>
      <w:pPr>
        <w:spacing w:line="500" w:lineRule="exact"/>
        <w:ind w:firstLine="562" w:firstLineChars="200"/>
        <w:rPr>
          <w:rFonts w:hint="eastAsia" w:ascii="宋体" w:hAnsi="宋体"/>
          <w:b/>
          <w:sz w:val="28"/>
          <w:szCs w:val="28"/>
          <w:highlight w:val="white"/>
        </w:rPr>
      </w:pPr>
    </w:p>
    <w:p>
      <w:pPr>
        <w:spacing w:line="500" w:lineRule="exact"/>
        <w:ind w:firstLine="562" w:firstLineChars="200"/>
        <w:rPr>
          <w:rFonts w:ascii="宋体" w:hAnsi="宋体" w:cs="宋体"/>
          <w:kern w:val="0"/>
          <w:sz w:val="28"/>
          <w:szCs w:val="28"/>
        </w:rPr>
      </w:pPr>
      <w:r>
        <w:rPr>
          <w:rFonts w:hint="eastAsia" w:ascii="宋体" w:hAnsi="宋体"/>
          <w:b/>
          <w:sz w:val="28"/>
          <w:szCs w:val="28"/>
          <w:highlight w:val="white"/>
        </w:rPr>
        <w:t>二、供应商资格要求</w:t>
      </w:r>
    </w:p>
    <w:p>
      <w:pPr>
        <w:spacing w:line="500" w:lineRule="exact"/>
        <w:ind w:firstLine="560" w:firstLineChars="200"/>
        <w:rPr>
          <w:rFonts w:ascii="宋体" w:hAnsi="宋体"/>
          <w:sz w:val="28"/>
          <w:szCs w:val="28"/>
          <w:highlight w:val="green"/>
        </w:rPr>
      </w:pPr>
      <w:bookmarkStart w:id="1" w:name="EBd56533e2936846b6ad38869e4b724da4"/>
      <w:r>
        <w:rPr>
          <w:rFonts w:hint="eastAsia" w:ascii="宋体" w:hAnsi="宋体" w:cs="仿宋_GB2312"/>
          <w:color w:val="000000"/>
          <w:sz w:val="28"/>
          <w:szCs w:val="28"/>
          <w:highlight w:val="white"/>
        </w:rPr>
        <w:t>（一）具备《中华人民共和国政府采购法》第二十二条规定条件；</w:t>
      </w:r>
    </w:p>
    <w:p>
      <w:pPr>
        <w:spacing w:line="500" w:lineRule="exact"/>
        <w:ind w:firstLine="560" w:firstLineChars="200"/>
        <w:rPr>
          <w:rFonts w:hint="eastAsia" w:ascii="宋体" w:hAnsi="宋体" w:cs="仿宋_GB2312"/>
          <w:color w:val="000000"/>
          <w:sz w:val="28"/>
          <w:szCs w:val="28"/>
          <w:highlight w:val="white"/>
        </w:rPr>
      </w:pPr>
      <w:r>
        <w:rPr>
          <w:rFonts w:hint="eastAsia" w:ascii="宋体" w:hAnsi="宋体" w:cs="仿宋_GB2312"/>
          <w:color w:val="000000"/>
          <w:sz w:val="28"/>
          <w:szCs w:val="28"/>
          <w:highlight w:val="white"/>
        </w:rPr>
        <w:t>（二）落实政府采购政策需满足的资格要求：本项目属于专门面向中小企业采购的项目,供应商应为中小微企业、监狱企业、残疾人福利性单位（须提供《中小企业或残疾人福利性单位声明函》）。非中小型企业参与本项目投标，将作无效标处理。</w:t>
      </w:r>
    </w:p>
    <w:p>
      <w:pPr>
        <w:spacing w:line="500" w:lineRule="exact"/>
        <w:ind w:firstLine="560" w:firstLineChars="200"/>
        <w:rPr>
          <w:rFonts w:hint="eastAsia" w:ascii="宋体" w:hAnsi="宋体" w:cs="仿宋_GB2312"/>
          <w:color w:val="000000"/>
          <w:sz w:val="28"/>
          <w:szCs w:val="28"/>
          <w:highlight w:val="white"/>
        </w:rPr>
      </w:pPr>
      <w:r>
        <w:rPr>
          <w:rFonts w:hint="eastAsia" w:ascii="宋体" w:hAnsi="宋体" w:cs="仿宋_GB2312"/>
          <w:color w:val="000000"/>
          <w:sz w:val="28"/>
          <w:szCs w:val="28"/>
          <w:highlight w:val="white"/>
        </w:rPr>
        <w:t>（三）本项目的特定资格要求：无。</w:t>
      </w:r>
    </w:p>
    <w:p>
      <w:pPr>
        <w:spacing w:line="500" w:lineRule="exact"/>
        <w:ind w:firstLine="560" w:firstLineChars="200"/>
        <w:rPr>
          <w:rFonts w:ascii="宋体" w:hAnsi="宋体"/>
          <w:color w:val="0000FF"/>
          <w:sz w:val="28"/>
          <w:szCs w:val="28"/>
          <w:highlight w:val="white"/>
        </w:rPr>
      </w:pPr>
      <w:r>
        <w:rPr>
          <w:rFonts w:hint="eastAsia" w:ascii="宋体" w:hAnsi="宋体" w:cs="仿宋_GB2312"/>
          <w:color w:val="000000"/>
          <w:sz w:val="28"/>
          <w:szCs w:val="28"/>
          <w:highlight w:val="white"/>
        </w:rPr>
        <w:t>（四）未被列入失信被执行人、重大税收违法案件当事人名单、政府采购严重违法失信行为记录名单。</w:t>
      </w:r>
    </w:p>
    <w:bookmarkEnd w:id="1"/>
    <w:p>
      <w:pPr>
        <w:spacing w:line="500" w:lineRule="exact"/>
        <w:ind w:firstLine="562" w:firstLineChars="200"/>
        <w:rPr>
          <w:rFonts w:ascii="宋体" w:hAnsi="宋体"/>
          <w:b/>
          <w:sz w:val="28"/>
          <w:szCs w:val="28"/>
        </w:rPr>
      </w:pPr>
      <w:r>
        <w:rPr>
          <w:rFonts w:hint="eastAsia" w:ascii="宋体" w:hAnsi="宋体"/>
          <w:b/>
          <w:sz w:val="28"/>
          <w:szCs w:val="28"/>
          <w:highlight w:val="white"/>
        </w:rPr>
        <w:t>三、公告时间</w:t>
      </w:r>
    </w:p>
    <w:p>
      <w:pPr>
        <w:spacing w:line="500" w:lineRule="exact"/>
        <w:ind w:right="1120" w:firstLine="560" w:firstLineChars="200"/>
        <w:rPr>
          <w:rFonts w:ascii="宋体" w:hAnsi="宋体"/>
          <w:bCs/>
          <w:color w:val="000000"/>
          <w:sz w:val="28"/>
          <w:szCs w:val="28"/>
        </w:rPr>
      </w:pPr>
      <w:bookmarkStart w:id="2" w:name="EBd6e08bd78d674b669f89e3eb71dbbd3d"/>
      <w:r>
        <w:rPr>
          <w:rFonts w:hint="eastAsia" w:ascii="宋体" w:hAnsi="宋体" w:cs="仿宋_GB2312"/>
          <w:bCs/>
          <w:color w:val="000000"/>
          <w:sz w:val="28"/>
          <w:szCs w:val="28"/>
          <w:highlight w:val="white"/>
          <w:u w:val="single"/>
          <w:lang w:val="en-US" w:eastAsia="zh-CN"/>
        </w:rPr>
        <w:t>2024</w:t>
      </w:r>
      <w:r>
        <w:rPr>
          <w:rFonts w:hint="eastAsia" w:ascii="宋体" w:hAnsi="宋体" w:cs="仿宋_GB2312"/>
          <w:bCs/>
          <w:color w:val="000000"/>
          <w:sz w:val="28"/>
          <w:szCs w:val="28"/>
          <w:highlight w:val="white"/>
        </w:rPr>
        <w:t>年</w:t>
      </w:r>
      <w:r>
        <w:rPr>
          <w:rFonts w:hint="eastAsia" w:ascii="宋体" w:hAnsi="宋体" w:cs="仿宋_GB2312"/>
          <w:bCs/>
          <w:color w:val="000000"/>
          <w:sz w:val="28"/>
          <w:szCs w:val="28"/>
          <w:highlight w:val="white"/>
          <w:u w:val="single"/>
          <w:lang w:val="en-US" w:eastAsia="zh-CN"/>
        </w:rPr>
        <w:t>04</w:t>
      </w:r>
      <w:r>
        <w:rPr>
          <w:rFonts w:hint="eastAsia" w:ascii="宋体" w:hAnsi="宋体" w:cs="仿宋_GB2312"/>
          <w:bCs/>
          <w:color w:val="000000"/>
          <w:sz w:val="28"/>
          <w:szCs w:val="28"/>
          <w:highlight w:val="white"/>
        </w:rPr>
        <w:t>月</w:t>
      </w:r>
      <w:r>
        <w:rPr>
          <w:rFonts w:hint="eastAsia" w:ascii="宋体" w:hAnsi="宋体" w:cs="仿宋_GB2312"/>
          <w:bCs/>
          <w:color w:val="000000"/>
          <w:sz w:val="28"/>
          <w:szCs w:val="28"/>
          <w:highlight w:val="white"/>
          <w:u w:val="single"/>
          <w:lang w:val="en-US" w:eastAsia="zh-CN"/>
        </w:rPr>
        <w:t xml:space="preserve">19 </w:t>
      </w:r>
      <w:r>
        <w:rPr>
          <w:rFonts w:hint="eastAsia" w:ascii="宋体" w:hAnsi="宋体" w:cs="仿宋_GB2312"/>
          <w:bCs/>
          <w:color w:val="000000"/>
          <w:sz w:val="28"/>
          <w:szCs w:val="28"/>
          <w:highlight w:val="white"/>
        </w:rPr>
        <w:t>日</w:t>
      </w:r>
      <w:r>
        <w:rPr>
          <w:rFonts w:hint="eastAsia" w:ascii="宋体" w:hAnsi="宋体" w:cs="仿宋_GB2312"/>
          <w:bCs/>
          <w:color w:val="000000"/>
          <w:sz w:val="28"/>
          <w:szCs w:val="28"/>
          <w:highlight w:val="white"/>
          <w:u w:val="single"/>
          <w:lang w:val="en-US" w:eastAsia="zh-CN"/>
        </w:rPr>
        <w:t>09</w:t>
      </w:r>
      <w:bookmarkEnd w:id="2"/>
      <w:r>
        <w:rPr>
          <w:rFonts w:hint="eastAsia" w:ascii="宋体" w:hAnsi="宋体" w:cs="仿宋_GB2312"/>
          <w:bCs/>
          <w:color w:val="000000"/>
          <w:sz w:val="28"/>
          <w:szCs w:val="28"/>
          <w:highlight w:val="white"/>
          <w:u w:val="single"/>
          <w:lang w:val="en-US" w:eastAsia="zh-CN"/>
        </w:rPr>
        <w:t>:00</w:t>
      </w:r>
      <w:r>
        <w:rPr>
          <w:rFonts w:hint="eastAsia" w:ascii="宋体" w:hAnsi="宋体"/>
          <w:bCs/>
          <w:color w:val="000000"/>
          <w:sz w:val="28"/>
          <w:szCs w:val="28"/>
          <w:highlight w:val="white"/>
        </w:rPr>
        <w:t>至</w:t>
      </w:r>
      <w:bookmarkStart w:id="3" w:name="EB4a82fe30d91a48338ebb02b9012d939c"/>
      <w:r>
        <w:rPr>
          <w:rFonts w:hint="eastAsia" w:ascii="宋体" w:hAnsi="宋体" w:cs="仿宋_GB2312"/>
          <w:bCs/>
          <w:color w:val="000000"/>
          <w:sz w:val="28"/>
          <w:szCs w:val="28"/>
          <w:highlight w:val="white"/>
          <w:u w:val="single"/>
          <w:lang w:val="en-US" w:eastAsia="zh-CN"/>
        </w:rPr>
        <w:t>2024</w:t>
      </w:r>
      <w:r>
        <w:rPr>
          <w:rFonts w:hint="eastAsia" w:ascii="宋体" w:hAnsi="宋体" w:cs="仿宋_GB2312"/>
          <w:bCs/>
          <w:color w:val="000000"/>
          <w:sz w:val="28"/>
          <w:szCs w:val="28"/>
          <w:highlight w:val="white"/>
        </w:rPr>
        <w:t>年</w:t>
      </w:r>
      <w:r>
        <w:rPr>
          <w:rFonts w:hint="eastAsia" w:ascii="宋体" w:hAnsi="宋体" w:cs="仿宋_GB2312"/>
          <w:bCs/>
          <w:color w:val="000000"/>
          <w:sz w:val="28"/>
          <w:szCs w:val="28"/>
          <w:highlight w:val="white"/>
          <w:u w:val="single"/>
          <w:lang w:val="en-US" w:eastAsia="zh-CN"/>
        </w:rPr>
        <w:t>04</w:t>
      </w:r>
      <w:r>
        <w:rPr>
          <w:rFonts w:hint="eastAsia" w:ascii="宋体" w:hAnsi="宋体" w:cs="仿宋_GB2312"/>
          <w:bCs/>
          <w:color w:val="000000"/>
          <w:sz w:val="28"/>
          <w:szCs w:val="28"/>
          <w:highlight w:val="white"/>
        </w:rPr>
        <w:t>月</w:t>
      </w:r>
      <w:r>
        <w:rPr>
          <w:rFonts w:hint="eastAsia" w:ascii="宋体" w:hAnsi="宋体" w:cs="仿宋_GB2312"/>
          <w:bCs/>
          <w:color w:val="000000"/>
          <w:sz w:val="28"/>
          <w:szCs w:val="28"/>
          <w:highlight w:val="white"/>
          <w:u w:val="single"/>
          <w:lang w:val="en-US" w:eastAsia="zh-CN"/>
        </w:rPr>
        <w:t>23</w:t>
      </w:r>
      <w:r>
        <w:rPr>
          <w:rFonts w:hint="eastAsia" w:ascii="宋体" w:hAnsi="宋体" w:cs="仿宋_GB2312"/>
          <w:bCs/>
          <w:color w:val="000000"/>
          <w:sz w:val="28"/>
          <w:szCs w:val="28"/>
          <w:highlight w:val="white"/>
        </w:rPr>
        <w:t>日</w:t>
      </w:r>
      <w:r>
        <w:rPr>
          <w:rFonts w:hint="eastAsia" w:ascii="宋体" w:hAnsi="宋体" w:cs="仿宋_GB2312"/>
          <w:bCs/>
          <w:color w:val="000000"/>
          <w:sz w:val="28"/>
          <w:szCs w:val="28"/>
          <w:highlight w:val="white"/>
          <w:u w:val="single"/>
          <w:lang w:val="en-US" w:eastAsia="zh-CN"/>
        </w:rPr>
        <w:t>17</w:t>
      </w:r>
      <w:bookmarkEnd w:id="3"/>
      <w:r>
        <w:rPr>
          <w:rFonts w:hint="eastAsia" w:ascii="宋体" w:hAnsi="宋体" w:cs="仿宋_GB2312"/>
          <w:bCs/>
          <w:color w:val="000000"/>
          <w:sz w:val="28"/>
          <w:szCs w:val="28"/>
          <w:highlight w:val="white"/>
          <w:u w:val="single"/>
          <w:lang w:val="en-US" w:eastAsia="zh-CN"/>
        </w:rPr>
        <w:t>:30</w:t>
      </w:r>
      <w:r>
        <w:rPr>
          <w:rFonts w:hint="eastAsia" w:ascii="宋体" w:hAnsi="宋体"/>
          <w:bCs/>
          <w:color w:val="000000"/>
          <w:sz w:val="28"/>
          <w:szCs w:val="28"/>
          <w:highlight w:val="white"/>
        </w:rPr>
        <w:t>。</w:t>
      </w:r>
    </w:p>
    <w:p>
      <w:pPr>
        <w:spacing w:line="500" w:lineRule="exact"/>
        <w:ind w:firstLine="560" w:firstLineChars="200"/>
        <w:rPr>
          <w:rFonts w:ascii="宋体" w:hAnsi="宋体"/>
          <w:bCs/>
          <w:color w:val="000000"/>
          <w:sz w:val="28"/>
          <w:szCs w:val="28"/>
        </w:rPr>
      </w:pPr>
      <w:r>
        <w:rPr>
          <w:rFonts w:hint="eastAsia" w:ascii="宋体" w:hAnsi="宋体"/>
          <w:bCs/>
          <w:color w:val="000000"/>
          <w:sz w:val="28"/>
          <w:szCs w:val="28"/>
          <w:highlight w:val="white"/>
        </w:rPr>
        <w:t>供应商在宿迁市公共资源交易电子服务平台（</w:t>
      </w:r>
      <w:r>
        <w:rPr>
          <w:rFonts w:ascii="宋体" w:hAnsi="宋体"/>
          <w:bCs/>
          <w:color w:val="000000"/>
          <w:sz w:val="28"/>
          <w:szCs w:val="28"/>
          <w:highlight w:val="white"/>
        </w:rPr>
        <w:t>http://ggzy.xzspj.suqian.gov.cn/</w:t>
      </w:r>
      <w:r>
        <w:rPr>
          <w:rFonts w:hint="eastAsia" w:ascii="宋体" w:hAnsi="宋体"/>
          <w:bCs/>
          <w:color w:val="000000"/>
          <w:sz w:val="28"/>
          <w:szCs w:val="28"/>
          <w:highlight w:val="white"/>
        </w:rPr>
        <w:t>）找到本项目获取相关调研文件。</w:t>
      </w:r>
    </w:p>
    <w:p>
      <w:pPr>
        <w:spacing w:line="500" w:lineRule="exact"/>
        <w:ind w:firstLine="562" w:firstLineChars="200"/>
        <w:rPr>
          <w:rFonts w:ascii="宋体" w:hAnsi="宋体"/>
          <w:b/>
          <w:sz w:val="28"/>
          <w:szCs w:val="28"/>
          <w:highlight w:val="white"/>
        </w:rPr>
      </w:pPr>
      <w:r>
        <w:rPr>
          <w:rFonts w:hint="eastAsia" w:ascii="宋体" w:hAnsi="宋体"/>
          <w:b/>
          <w:sz w:val="28"/>
          <w:szCs w:val="28"/>
          <w:highlight w:val="white"/>
        </w:rPr>
        <w:t>四、调研提交资料、截止时间和地点</w:t>
      </w:r>
    </w:p>
    <w:p>
      <w:pPr>
        <w:spacing w:line="500" w:lineRule="exact"/>
        <w:ind w:firstLine="560" w:firstLineChars="200"/>
        <w:rPr>
          <w:rFonts w:ascii="宋体" w:hAnsi="宋体"/>
          <w:sz w:val="28"/>
          <w:szCs w:val="28"/>
          <w:highlight w:val="white"/>
        </w:rPr>
      </w:pPr>
      <w:r>
        <w:rPr>
          <w:rFonts w:hint="eastAsia" w:ascii="宋体" w:hAnsi="宋体"/>
          <w:sz w:val="28"/>
          <w:szCs w:val="28"/>
          <w:highlight w:val="white"/>
        </w:rPr>
        <w:t>（一）采购需求响应表</w:t>
      </w:r>
    </w:p>
    <w:tbl>
      <w:tblPr>
        <w:tblStyle w:val="6"/>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834"/>
        <w:gridCol w:w="2878"/>
        <w:gridCol w:w="195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spacing w:line="500" w:lineRule="exact"/>
              <w:jc w:val="center"/>
              <w:rPr>
                <w:rFonts w:ascii="宋体" w:hAnsi="宋体" w:cs="宋体"/>
                <w:kern w:val="0"/>
                <w:sz w:val="28"/>
                <w:szCs w:val="28"/>
              </w:rPr>
            </w:pPr>
            <w:r>
              <w:rPr>
                <w:rFonts w:hint="eastAsia" w:ascii="宋体" w:hAnsi="宋体" w:cs="宋体"/>
                <w:kern w:val="0"/>
                <w:sz w:val="28"/>
                <w:szCs w:val="28"/>
              </w:rPr>
              <w:t>序号</w:t>
            </w:r>
          </w:p>
        </w:tc>
        <w:tc>
          <w:tcPr>
            <w:tcW w:w="1834" w:type="dxa"/>
            <w:vAlign w:val="center"/>
          </w:tcPr>
          <w:p>
            <w:pPr>
              <w:spacing w:line="500" w:lineRule="exact"/>
              <w:jc w:val="center"/>
              <w:rPr>
                <w:rFonts w:ascii="宋体" w:hAnsi="宋体" w:cs="宋体"/>
                <w:kern w:val="0"/>
                <w:sz w:val="28"/>
                <w:szCs w:val="28"/>
              </w:rPr>
            </w:pPr>
            <w:r>
              <w:rPr>
                <w:rFonts w:hint="eastAsia" w:ascii="宋体" w:hAnsi="宋体" w:cs="宋体"/>
                <w:kern w:val="0"/>
                <w:sz w:val="28"/>
                <w:szCs w:val="28"/>
              </w:rPr>
              <w:t>标的</w:t>
            </w:r>
          </w:p>
        </w:tc>
        <w:tc>
          <w:tcPr>
            <w:tcW w:w="2878" w:type="dxa"/>
            <w:vAlign w:val="center"/>
          </w:tcPr>
          <w:p>
            <w:pPr>
              <w:spacing w:line="500" w:lineRule="exact"/>
              <w:jc w:val="center"/>
              <w:rPr>
                <w:rFonts w:ascii="宋体" w:hAnsi="宋体" w:cs="宋体"/>
                <w:kern w:val="0"/>
                <w:sz w:val="28"/>
                <w:szCs w:val="28"/>
              </w:rPr>
            </w:pPr>
            <w:r>
              <w:rPr>
                <w:rFonts w:hint="eastAsia" w:ascii="宋体" w:hAnsi="宋体" w:cs="宋体"/>
                <w:kern w:val="0"/>
                <w:sz w:val="28"/>
                <w:szCs w:val="28"/>
              </w:rPr>
              <w:t>详细功能、技术参数或服务要求</w:t>
            </w:r>
          </w:p>
        </w:tc>
        <w:tc>
          <w:tcPr>
            <w:tcW w:w="1950" w:type="dxa"/>
            <w:vAlign w:val="center"/>
          </w:tcPr>
          <w:p>
            <w:pPr>
              <w:spacing w:line="500" w:lineRule="exact"/>
              <w:jc w:val="center"/>
              <w:rPr>
                <w:rFonts w:ascii="宋体" w:hAnsi="宋体" w:cs="宋体"/>
                <w:kern w:val="0"/>
                <w:sz w:val="28"/>
                <w:szCs w:val="28"/>
              </w:rPr>
            </w:pPr>
            <w:r>
              <w:rPr>
                <w:rFonts w:hint="eastAsia" w:ascii="宋体" w:hAnsi="宋体" w:cs="宋体"/>
                <w:kern w:val="0"/>
                <w:sz w:val="28"/>
                <w:szCs w:val="28"/>
              </w:rPr>
              <w:t>自身优势</w:t>
            </w:r>
          </w:p>
        </w:tc>
        <w:tc>
          <w:tcPr>
            <w:tcW w:w="1335" w:type="dxa"/>
            <w:vAlign w:val="center"/>
          </w:tcPr>
          <w:p>
            <w:pPr>
              <w:spacing w:line="500" w:lineRule="exact"/>
              <w:jc w:val="center"/>
              <w:rPr>
                <w:rFonts w:ascii="宋体" w:hAnsi="宋体" w:cs="宋体"/>
                <w:kern w:val="0"/>
                <w:sz w:val="28"/>
                <w:szCs w:val="28"/>
              </w:rPr>
            </w:pPr>
            <w:r>
              <w:rPr>
                <w:rFonts w:hint="eastAsia" w:ascii="宋体" w:hAnsi="宋体" w:cs="宋体"/>
                <w:kern w:val="0"/>
                <w:sz w:val="28"/>
                <w:szCs w:val="28"/>
              </w:rPr>
              <w:t>参考价</w:t>
            </w:r>
            <w:r>
              <w:rPr>
                <w:rFonts w:hint="eastAsia" w:ascii="宋体" w:hAnsi="宋体" w:eastAsia="宋体" w:cs="宋体"/>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spacing w:line="500" w:lineRule="exact"/>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1</w:t>
            </w:r>
          </w:p>
        </w:tc>
        <w:tc>
          <w:tcPr>
            <w:tcW w:w="1834" w:type="dxa"/>
            <w:vAlign w:val="center"/>
          </w:tcPr>
          <w:p>
            <w:pPr>
              <w:spacing w:line="500" w:lineRule="exact"/>
              <w:jc w:val="center"/>
              <w:rPr>
                <w:rFonts w:ascii="宋体" w:hAnsi="宋体" w:cs="宋体"/>
                <w:kern w:val="0"/>
                <w:sz w:val="28"/>
                <w:szCs w:val="28"/>
              </w:rPr>
            </w:pPr>
            <w:r>
              <w:rPr>
                <w:rFonts w:hint="eastAsia" w:ascii="宋体" w:hAnsi="宋体" w:cs="宋体"/>
                <w:kern w:val="0"/>
                <w:sz w:val="28"/>
                <w:szCs w:val="28"/>
                <w:lang w:val="en-US" w:eastAsia="zh-CN"/>
              </w:rPr>
              <w:t>国家白酒产品质量检验检测中心大楼物业管理服务</w:t>
            </w:r>
          </w:p>
        </w:tc>
        <w:tc>
          <w:tcPr>
            <w:tcW w:w="2878" w:type="dxa"/>
            <w:vAlign w:val="center"/>
          </w:tcPr>
          <w:p>
            <w:pPr>
              <w:spacing w:line="500" w:lineRule="exact"/>
              <w:jc w:val="center"/>
              <w:rPr>
                <w:rFonts w:ascii="宋体" w:hAnsi="宋体" w:cs="宋体"/>
                <w:kern w:val="0"/>
                <w:sz w:val="28"/>
                <w:szCs w:val="28"/>
              </w:rPr>
            </w:pPr>
            <w:r>
              <w:rPr>
                <w:rFonts w:hint="eastAsia" w:ascii="宋体" w:hAnsi="宋体" w:cs="宋体"/>
                <w:kern w:val="0"/>
                <w:sz w:val="28"/>
                <w:szCs w:val="28"/>
                <w:lang w:eastAsia="zh-CN"/>
              </w:rPr>
              <w:t>宿迁市产品质量监督检验所</w:t>
            </w:r>
            <w:r>
              <w:rPr>
                <w:rFonts w:hint="eastAsia" w:ascii="宋体" w:hAnsi="宋体" w:cs="宋体"/>
                <w:kern w:val="0"/>
                <w:sz w:val="28"/>
                <w:szCs w:val="28"/>
                <w:lang w:val="en-US" w:eastAsia="zh-CN"/>
              </w:rPr>
              <w:t>对国家白酒产品质量检验检测中心大楼物业管理服务进行采购，服务期为3年，自合同签订之日起计算</w:t>
            </w:r>
            <w:r>
              <w:rPr>
                <w:rFonts w:hint="eastAsia" w:ascii="宋体" w:hAnsi="宋体" w:cs="宋体"/>
                <w:kern w:val="0"/>
                <w:sz w:val="28"/>
                <w:szCs w:val="28"/>
                <w:lang w:eastAsia="zh-CN"/>
              </w:rPr>
              <w:t>。</w:t>
            </w:r>
          </w:p>
        </w:tc>
        <w:tc>
          <w:tcPr>
            <w:tcW w:w="1950" w:type="dxa"/>
            <w:vAlign w:val="center"/>
          </w:tcPr>
          <w:p>
            <w:pPr>
              <w:spacing w:line="500" w:lineRule="exact"/>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1.公司的实力雄厚</w:t>
            </w:r>
          </w:p>
          <w:p>
            <w:pPr>
              <w:spacing w:line="500" w:lineRule="exact"/>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2.宿迁市物业行业协会会长单位，了解全市物业行业情况，关系协调能够最大化发挥；</w:t>
            </w:r>
          </w:p>
          <w:p>
            <w:pPr>
              <w:spacing w:line="500" w:lineRule="exact"/>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3.公司的经验丰富、业绩显著</w:t>
            </w:r>
          </w:p>
        </w:tc>
        <w:tc>
          <w:tcPr>
            <w:tcW w:w="1335" w:type="dxa"/>
            <w:vAlign w:val="center"/>
          </w:tcPr>
          <w:p>
            <w:pPr>
              <w:spacing w:line="500" w:lineRule="exact"/>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178.5</w:t>
            </w:r>
            <w:bookmarkStart w:id="4" w:name="_GoBack"/>
            <w:bookmarkEnd w:id="4"/>
          </w:p>
        </w:tc>
      </w:tr>
    </w:tbl>
    <w:p>
      <w:pPr>
        <w:spacing w:line="500" w:lineRule="exact"/>
        <w:ind w:firstLine="560" w:firstLineChars="200"/>
        <w:rPr>
          <w:rFonts w:ascii="宋体" w:hAnsi="宋体"/>
          <w:sz w:val="28"/>
          <w:szCs w:val="28"/>
          <w:highlight w:val="white"/>
        </w:rPr>
      </w:pPr>
      <w:r>
        <w:rPr>
          <w:rFonts w:hint="eastAsia" w:ascii="宋体" w:hAnsi="宋体"/>
          <w:sz w:val="28"/>
          <w:szCs w:val="28"/>
          <w:highlight w:val="white"/>
        </w:rPr>
        <w:t>（二）提交证明资料：</w:t>
      </w:r>
    </w:p>
    <w:p>
      <w:pPr>
        <w:spacing w:line="500" w:lineRule="exact"/>
        <w:ind w:firstLine="560" w:firstLineChars="200"/>
        <w:rPr>
          <w:rFonts w:hint="eastAsia" w:ascii="宋体" w:hAnsi="宋体" w:eastAsia="宋体"/>
          <w:sz w:val="28"/>
          <w:szCs w:val="28"/>
          <w:highlight w:val="white"/>
          <w:lang w:val="en-US" w:eastAsia="zh-CN"/>
        </w:rPr>
      </w:pPr>
      <w:r>
        <w:rPr>
          <w:rFonts w:hint="eastAsia" w:ascii="宋体" w:hAnsi="宋体"/>
          <w:sz w:val="28"/>
          <w:szCs w:val="28"/>
          <w:highlight w:val="white"/>
        </w:rPr>
        <w:t>1</w:t>
      </w:r>
      <w:r>
        <w:rPr>
          <w:rFonts w:ascii="宋体" w:hAnsi="宋体"/>
          <w:sz w:val="28"/>
          <w:szCs w:val="28"/>
          <w:highlight w:val="white"/>
        </w:rPr>
        <w:t>.</w:t>
      </w:r>
      <w:r>
        <w:rPr>
          <w:rFonts w:hint="eastAsia" w:ascii="宋体" w:hAnsi="宋体"/>
          <w:sz w:val="28"/>
          <w:szCs w:val="28"/>
          <w:highlight w:val="white"/>
          <w:lang w:eastAsia="zh-CN"/>
        </w:rPr>
        <w:t>营业执照</w:t>
      </w:r>
    </w:p>
    <w:p>
      <w:pPr>
        <w:spacing w:line="500" w:lineRule="exact"/>
        <w:ind w:firstLine="560" w:firstLineChars="200"/>
        <w:rPr>
          <w:rFonts w:hint="eastAsia" w:ascii="宋体" w:hAnsi="宋体" w:eastAsia="宋体"/>
          <w:sz w:val="28"/>
          <w:szCs w:val="28"/>
          <w:highlight w:val="white"/>
          <w:lang w:eastAsia="zh-CN"/>
        </w:rPr>
      </w:pPr>
      <w:r>
        <w:rPr>
          <w:rFonts w:hint="eastAsia" w:ascii="宋体" w:hAnsi="宋体"/>
          <w:sz w:val="28"/>
          <w:szCs w:val="28"/>
          <w:highlight w:val="white"/>
        </w:rPr>
        <w:t>2</w:t>
      </w:r>
      <w:r>
        <w:rPr>
          <w:rFonts w:ascii="宋体" w:hAnsi="宋体"/>
          <w:sz w:val="28"/>
          <w:szCs w:val="28"/>
          <w:highlight w:val="white"/>
        </w:rPr>
        <w:t>.</w:t>
      </w:r>
      <w:r>
        <w:rPr>
          <w:rFonts w:hint="eastAsia" w:ascii="宋体" w:hAnsi="宋体"/>
          <w:sz w:val="28"/>
          <w:szCs w:val="28"/>
          <w:highlight w:val="white"/>
          <w:lang w:eastAsia="zh-CN"/>
        </w:rPr>
        <w:t>资质证书</w:t>
      </w:r>
    </w:p>
    <w:p>
      <w:pPr>
        <w:spacing w:line="500" w:lineRule="exact"/>
        <w:ind w:firstLine="560" w:firstLineChars="200"/>
        <w:rPr>
          <w:rFonts w:ascii="宋体" w:hAnsi="宋体"/>
          <w:sz w:val="28"/>
          <w:szCs w:val="28"/>
          <w:highlight w:val="white"/>
        </w:rPr>
      </w:pPr>
      <w:r>
        <w:rPr>
          <w:rFonts w:hint="eastAsia" w:ascii="宋体" w:hAnsi="宋体"/>
          <w:sz w:val="28"/>
          <w:szCs w:val="28"/>
          <w:highlight w:val="white"/>
        </w:rPr>
        <w:t>3</w:t>
      </w:r>
      <w:r>
        <w:rPr>
          <w:rFonts w:ascii="宋体" w:hAnsi="宋体"/>
          <w:sz w:val="28"/>
          <w:szCs w:val="28"/>
          <w:highlight w:val="white"/>
        </w:rPr>
        <w:t>.</w:t>
      </w:r>
      <w:r>
        <w:rPr>
          <w:rFonts w:hint="eastAsia" w:ascii="宋体" w:hAnsi="宋体"/>
          <w:sz w:val="28"/>
          <w:szCs w:val="28"/>
          <w:highlight w:val="white"/>
          <w:lang w:eastAsia="zh-CN"/>
        </w:rPr>
        <w:t>服务合同扫描件</w:t>
      </w:r>
    </w:p>
    <w:p>
      <w:pPr>
        <w:spacing w:line="500" w:lineRule="exact"/>
        <w:ind w:firstLine="560" w:firstLineChars="200"/>
        <w:rPr>
          <w:rFonts w:ascii="宋体" w:hAnsi="宋体"/>
          <w:sz w:val="28"/>
          <w:szCs w:val="28"/>
          <w:highlight w:val="white"/>
        </w:rPr>
      </w:pPr>
      <w:r>
        <w:rPr>
          <w:rFonts w:hint="eastAsia" w:ascii="宋体" w:hAnsi="宋体"/>
          <w:sz w:val="28"/>
          <w:szCs w:val="28"/>
          <w:highlight w:val="white"/>
        </w:rPr>
        <w:t>以上资料加盖供应商公章后扫描上传至交易平台，其中明确要求产品制造商提供的调研资料请加盖制造商公章后上传。</w:t>
      </w:r>
    </w:p>
    <w:p>
      <w:pPr>
        <w:spacing w:line="500" w:lineRule="exact"/>
        <w:ind w:firstLine="560" w:firstLineChars="200"/>
        <w:rPr>
          <w:rFonts w:ascii="宋体" w:hAnsi="宋体" w:cs="仿宋_GB2312"/>
          <w:bCs/>
          <w:color w:val="000000"/>
          <w:sz w:val="28"/>
          <w:szCs w:val="28"/>
          <w:highlight w:val="white"/>
          <w:u w:val="single"/>
        </w:rPr>
      </w:pPr>
      <w:r>
        <w:rPr>
          <w:rFonts w:hint="eastAsia" w:ascii="宋体" w:hAnsi="宋体"/>
          <w:sz w:val="28"/>
          <w:szCs w:val="28"/>
          <w:highlight w:val="white"/>
        </w:rPr>
        <w:t>（三）</w:t>
      </w:r>
      <w:r>
        <w:rPr>
          <w:rFonts w:hint="eastAsia" w:ascii="宋体" w:hAnsi="宋体" w:cs="宋体"/>
          <w:kern w:val="0"/>
          <w:sz w:val="28"/>
          <w:szCs w:val="28"/>
          <w:highlight w:val="white"/>
        </w:rPr>
        <w:t>提交截止时间：</w:t>
      </w:r>
      <w:r>
        <w:rPr>
          <w:rFonts w:ascii="宋体" w:hAnsi="宋体" w:cs="仿宋_GB2312"/>
          <w:bCs/>
          <w:color w:val="000000"/>
          <w:sz w:val="28"/>
          <w:szCs w:val="28"/>
          <w:highlight w:val="white"/>
          <w:u w:val="single"/>
        </w:rPr>
        <w:t xml:space="preserve"> </w:t>
      </w:r>
      <w:r>
        <w:rPr>
          <w:rFonts w:hint="eastAsia" w:ascii="宋体" w:hAnsi="宋体" w:cs="仿宋_GB2312"/>
          <w:bCs/>
          <w:color w:val="000000"/>
          <w:sz w:val="28"/>
          <w:szCs w:val="28"/>
          <w:highlight w:val="white"/>
          <w:u w:val="single"/>
          <w:lang w:val="en-US" w:eastAsia="zh-CN"/>
        </w:rPr>
        <w:t>2024</w:t>
      </w:r>
      <w:r>
        <w:rPr>
          <w:rFonts w:ascii="宋体" w:hAnsi="宋体" w:cs="仿宋_GB2312"/>
          <w:bCs/>
          <w:color w:val="000000"/>
          <w:sz w:val="28"/>
          <w:szCs w:val="28"/>
          <w:highlight w:val="white"/>
          <w:u w:val="single"/>
        </w:rPr>
        <w:t xml:space="preserve"> </w:t>
      </w:r>
      <w:r>
        <w:rPr>
          <w:rFonts w:hint="eastAsia" w:ascii="宋体" w:hAnsi="宋体" w:cs="仿宋_GB2312"/>
          <w:bCs/>
          <w:color w:val="000000"/>
          <w:sz w:val="28"/>
          <w:szCs w:val="28"/>
          <w:highlight w:val="white"/>
        </w:rPr>
        <w:t>年</w:t>
      </w:r>
      <w:r>
        <w:rPr>
          <w:rFonts w:ascii="宋体" w:hAnsi="宋体" w:cs="仿宋_GB2312"/>
          <w:bCs/>
          <w:color w:val="000000"/>
          <w:sz w:val="28"/>
          <w:szCs w:val="28"/>
          <w:highlight w:val="white"/>
          <w:u w:val="single"/>
        </w:rPr>
        <w:t xml:space="preserve"> </w:t>
      </w:r>
      <w:r>
        <w:rPr>
          <w:rFonts w:hint="eastAsia" w:ascii="宋体" w:hAnsi="宋体" w:cs="仿宋_GB2312"/>
          <w:bCs/>
          <w:color w:val="000000"/>
          <w:sz w:val="28"/>
          <w:szCs w:val="28"/>
          <w:highlight w:val="white"/>
          <w:u w:val="single"/>
          <w:lang w:val="en-US" w:eastAsia="zh-CN"/>
        </w:rPr>
        <w:t>04</w:t>
      </w:r>
      <w:r>
        <w:rPr>
          <w:rFonts w:ascii="宋体" w:hAnsi="宋体" w:cs="仿宋_GB2312"/>
          <w:bCs/>
          <w:color w:val="000000"/>
          <w:sz w:val="28"/>
          <w:szCs w:val="28"/>
          <w:highlight w:val="white"/>
          <w:u w:val="single"/>
        </w:rPr>
        <w:t xml:space="preserve"> </w:t>
      </w:r>
      <w:r>
        <w:rPr>
          <w:rFonts w:hint="eastAsia" w:ascii="宋体" w:hAnsi="宋体" w:cs="仿宋_GB2312"/>
          <w:bCs/>
          <w:color w:val="000000"/>
          <w:sz w:val="28"/>
          <w:szCs w:val="28"/>
          <w:highlight w:val="white"/>
        </w:rPr>
        <w:t>月</w:t>
      </w:r>
      <w:r>
        <w:rPr>
          <w:rFonts w:hint="eastAsia" w:ascii="宋体" w:hAnsi="宋体" w:cs="仿宋_GB2312"/>
          <w:bCs/>
          <w:color w:val="000000"/>
          <w:sz w:val="28"/>
          <w:szCs w:val="28"/>
          <w:highlight w:val="white"/>
          <w:u w:val="single"/>
          <w:lang w:val="en-US" w:eastAsia="zh-CN"/>
        </w:rPr>
        <w:t xml:space="preserve"> 23 </w:t>
      </w:r>
      <w:r>
        <w:rPr>
          <w:rFonts w:hint="eastAsia" w:ascii="宋体" w:hAnsi="宋体" w:cs="仿宋_GB2312"/>
          <w:bCs/>
          <w:color w:val="000000"/>
          <w:sz w:val="28"/>
          <w:szCs w:val="28"/>
          <w:highlight w:val="white"/>
        </w:rPr>
        <w:t xml:space="preserve">日 </w:t>
      </w:r>
      <w:r>
        <w:rPr>
          <w:rFonts w:ascii="宋体" w:hAnsi="宋体" w:cs="仿宋_GB2312"/>
          <w:bCs/>
          <w:color w:val="000000"/>
          <w:sz w:val="28"/>
          <w:szCs w:val="28"/>
          <w:highlight w:val="white"/>
          <w:u w:val="single"/>
        </w:rPr>
        <w:t xml:space="preserve"> </w:t>
      </w:r>
      <w:r>
        <w:rPr>
          <w:rFonts w:hint="eastAsia" w:ascii="宋体" w:hAnsi="宋体" w:cs="仿宋_GB2312"/>
          <w:bCs/>
          <w:color w:val="000000"/>
          <w:sz w:val="28"/>
          <w:szCs w:val="28"/>
          <w:highlight w:val="white"/>
          <w:u w:val="single"/>
          <w:lang w:val="en-US" w:eastAsia="zh-CN"/>
        </w:rPr>
        <w:t>17:30</w:t>
      </w:r>
      <w:r>
        <w:rPr>
          <w:rFonts w:hint="eastAsia" w:ascii="宋体" w:hAnsi="宋体" w:cs="仿宋_GB2312"/>
          <w:bCs/>
          <w:color w:val="000000"/>
          <w:sz w:val="28"/>
          <w:szCs w:val="28"/>
          <w:highlight w:val="white"/>
          <w:u w:val="single"/>
        </w:rPr>
        <w:t xml:space="preserve"> </w:t>
      </w:r>
      <w:r>
        <w:rPr>
          <w:rFonts w:ascii="宋体" w:hAnsi="宋体" w:cs="仿宋_GB2312"/>
          <w:bCs/>
          <w:color w:val="000000"/>
          <w:sz w:val="28"/>
          <w:szCs w:val="28"/>
          <w:highlight w:val="white"/>
          <w:u w:val="single"/>
        </w:rPr>
        <w:t xml:space="preserve"> </w:t>
      </w:r>
    </w:p>
    <w:p>
      <w:pPr>
        <w:spacing w:line="500" w:lineRule="exact"/>
        <w:ind w:firstLine="560" w:firstLineChars="200"/>
        <w:rPr>
          <w:rFonts w:ascii="宋体" w:hAnsi="宋体"/>
          <w:sz w:val="28"/>
          <w:szCs w:val="28"/>
          <w:highlight w:val="white"/>
        </w:rPr>
      </w:pPr>
      <w:r>
        <w:rPr>
          <w:rFonts w:hint="eastAsia" w:ascii="宋体" w:hAnsi="宋体"/>
          <w:sz w:val="28"/>
          <w:szCs w:val="28"/>
          <w:highlight w:val="white"/>
        </w:rPr>
        <w:t>（四）供应商应提交截止时间前将电子响应文件上传至宿迁市公共资源电子交易平台（以下简称“电子交易平台”），逾期完成上传的，采购人不予受理。</w:t>
      </w:r>
    </w:p>
    <w:p>
      <w:pPr>
        <w:spacing w:line="500" w:lineRule="exact"/>
        <w:ind w:firstLine="562" w:firstLineChars="200"/>
        <w:rPr>
          <w:rFonts w:ascii="宋体" w:hAnsi="宋体"/>
          <w:b/>
          <w:bCs/>
          <w:iCs/>
          <w:sz w:val="28"/>
          <w:szCs w:val="28"/>
          <w:highlight w:val="white"/>
        </w:rPr>
      </w:pPr>
      <w:r>
        <w:rPr>
          <w:rFonts w:hint="eastAsia" w:ascii="宋体" w:hAnsi="宋体"/>
          <w:b/>
          <w:bCs/>
          <w:iCs/>
          <w:sz w:val="28"/>
          <w:szCs w:val="28"/>
          <w:highlight w:val="white"/>
        </w:rPr>
        <w:t>五、本次采购联系方式</w:t>
      </w:r>
    </w:p>
    <w:p>
      <w:pPr>
        <w:spacing w:line="500" w:lineRule="exact"/>
        <w:ind w:firstLine="560" w:firstLineChars="200"/>
        <w:rPr>
          <w:rFonts w:ascii="宋体" w:hAnsi="宋体" w:cs="宋体"/>
          <w:kern w:val="0"/>
          <w:sz w:val="28"/>
          <w:szCs w:val="28"/>
        </w:rPr>
      </w:pPr>
      <w:r>
        <w:rPr>
          <w:rFonts w:hint="eastAsia" w:ascii="宋体" w:hAnsi="宋体" w:cs="宋体"/>
          <w:kern w:val="0"/>
          <w:sz w:val="28"/>
          <w:szCs w:val="28"/>
          <w:highlight w:val="white"/>
        </w:rPr>
        <w:t>1.采购人信息</w:t>
      </w:r>
    </w:p>
    <w:p>
      <w:pPr>
        <w:spacing w:line="500" w:lineRule="exact"/>
        <w:ind w:firstLine="560" w:firstLineChars="200"/>
        <w:rPr>
          <w:rFonts w:ascii="宋体" w:hAnsi="宋体" w:cs="宋体"/>
          <w:kern w:val="0"/>
          <w:sz w:val="28"/>
          <w:szCs w:val="28"/>
        </w:rPr>
      </w:pPr>
      <w:r>
        <w:rPr>
          <w:rFonts w:hint="eastAsia" w:ascii="宋体" w:hAnsi="宋体" w:cs="宋体"/>
          <w:kern w:val="0"/>
          <w:sz w:val="28"/>
          <w:szCs w:val="28"/>
          <w:highlight w:val="white"/>
        </w:rPr>
        <w:t>名称：</w:t>
      </w:r>
      <w:r>
        <w:rPr>
          <w:rFonts w:hint="eastAsia" w:ascii="宋体" w:hAnsi="宋体" w:cs="仿宋_GB2312"/>
          <w:color w:val="000000"/>
          <w:kern w:val="0"/>
          <w:sz w:val="28"/>
          <w:szCs w:val="28"/>
          <w:u w:val="single"/>
          <w:lang w:val="en-US" w:eastAsia="zh-CN"/>
        </w:rPr>
        <w:t>宿迁市产品质量监督检验所</w:t>
      </w:r>
    </w:p>
    <w:p>
      <w:pPr>
        <w:spacing w:line="500" w:lineRule="exact"/>
        <w:ind w:firstLine="560" w:firstLineChars="200"/>
        <w:rPr>
          <w:rFonts w:ascii="宋体" w:hAnsi="宋体" w:cs="宋体"/>
          <w:kern w:val="0"/>
          <w:sz w:val="28"/>
          <w:szCs w:val="28"/>
        </w:rPr>
      </w:pPr>
      <w:r>
        <w:rPr>
          <w:rFonts w:hint="eastAsia" w:ascii="宋体" w:hAnsi="宋体" w:cs="宋体"/>
          <w:kern w:val="0"/>
          <w:sz w:val="28"/>
          <w:szCs w:val="28"/>
          <w:highlight w:val="white"/>
        </w:rPr>
        <w:t>地址：</w:t>
      </w:r>
      <w:r>
        <w:rPr>
          <w:rFonts w:hint="eastAsia" w:ascii="宋体" w:hAnsi="宋体" w:cs="仿宋_GB2312"/>
          <w:color w:val="000000"/>
          <w:kern w:val="0"/>
          <w:sz w:val="28"/>
          <w:szCs w:val="28"/>
          <w:u w:val="single"/>
          <w:lang w:val="en-US" w:eastAsia="zh-CN"/>
        </w:rPr>
        <w:t>宿迁市经济技术开发区发展大道889号</w:t>
      </w:r>
    </w:p>
    <w:p>
      <w:pPr>
        <w:spacing w:line="500" w:lineRule="exact"/>
        <w:ind w:firstLine="560" w:firstLineChars="200"/>
        <w:rPr>
          <w:rFonts w:ascii="宋体" w:hAnsi="宋体" w:cs="宋体"/>
          <w:kern w:val="0"/>
          <w:sz w:val="28"/>
          <w:szCs w:val="28"/>
        </w:rPr>
      </w:pPr>
      <w:r>
        <w:rPr>
          <w:rFonts w:hint="eastAsia" w:ascii="宋体" w:hAnsi="宋体" w:cs="宋体"/>
          <w:kern w:val="0"/>
          <w:sz w:val="28"/>
          <w:szCs w:val="28"/>
          <w:highlight w:val="white"/>
        </w:rPr>
        <w:t>联系方式：</w:t>
      </w:r>
      <w:r>
        <w:rPr>
          <w:rFonts w:hint="eastAsia" w:ascii="宋体" w:hAnsi="宋体" w:cs="仿宋_GB2312"/>
          <w:color w:val="000000"/>
          <w:kern w:val="0"/>
          <w:sz w:val="28"/>
          <w:szCs w:val="28"/>
          <w:u w:val="single"/>
          <w:lang w:val="en-US" w:eastAsia="zh-CN"/>
        </w:rPr>
        <w:t>13515290090</w:t>
      </w:r>
    </w:p>
    <w:p>
      <w:pPr>
        <w:spacing w:line="500" w:lineRule="exact"/>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highlight w:val="white"/>
        </w:rPr>
        <w:t>项目联系人：</w:t>
      </w:r>
      <w:r>
        <w:rPr>
          <w:rFonts w:hint="eastAsia" w:ascii="宋体" w:hAnsi="宋体" w:cs="宋体"/>
          <w:kern w:val="0"/>
          <w:sz w:val="28"/>
          <w:szCs w:val="28"/>
          <w:u w:val="single"/>
          <w:lang w:val="en-US" w:eastAsia="zh-CN"/>
        </w:rPr>
        <w:t>刘军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3ZDU5MDhkNmY0YTY3MTU3NGFlNjdmZDE4YWE1MjYifQ=="/>
  </w:docVars>
  <w:rsids>
    <w:rsidRoot w:val="00BB5496"/>
    <w:rsid w:val="00036EDD"/>
    <w:rsid w:val="0007684E"/>
    <w:rsid w:val="00077253"/>
    <w:rsid w:val="001066D9"/>
    <w:rsid w:val="00175B5B"/>
    <w:rsid w:val="0019698F"/>
    <w:rsid w:val="00222B7F"/>
    <w:rsid w:val="002468D0"/>
    <w:rsid w:val="002E2966"/>
    <w:rsid w:val="002E30A6"/>
    <w:rsid w:val="003D405A"/>
    <w:rsid w:val="005015FE"/>
    <w:rsid w:val="0050465C"/>
    <w:rsid w:val="00586ACF"/>
    <w:rsid w:val="005C035B"/>
    <w:rsid w:val="005D572E"/>
    <w:rsid w:val="005E71DB"/>
    <w:rsid w:val="008D5780"/>
    <w:rsid w:val="0094356E"/>
    <w:rsid w:val="00985763"/>
    <w:rsid w:val="009B1C42"/>
    <w:rsid w:val="009E2E99"/>
    <w:rsid w:val="009E4DDF"/>
    <w:rsid w:val="009F4FB3"/>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2A32CF1"/>
    <w:rsid w:val="04A643B1"/>
    <w:rsid w:val="05831C54"/>
    <w:rsid w:val="075C3866"/>
    <w:rsid w:val="0AE93E66"/>
    <w:rsid w:val="14F00C9E"/>
    <w:rsid w:val="1A5C7D27"/>
    <w:rsid w:val="1F021A0A"/>
    <w:rsid w:val="28CB7F2B"/>
    <w:rsid w:val="298F67EC"/>
    <w:rsid w:val="2A9D1F63"/>
    <w:rsid w:val="2AB439D8"/>
    <w:rsid w:val="2C2C11A9"/>
    <w:rsid w:val="2DD85C1F"/>
    <w:rsid w:val="2F8530AA"/>
    <w:rsid w:val="34057989"/>
    <w:rsid w:val="354F505E"/>
    <w:rsid w:val="37A30229"/>
    <w:rsid w:val="3974698F"/>
    <w:rsid w:val="3C794D4F"/>
    <w:rsid w:val="3F0A6A3A"/>
    <w:rsid w:val="42D55C44"/>
    <w:rsid w:val="4BFA5A39"/>
    <w:rsid w:val="4C546F48"/>
    <w:rsid w:val="4E6345F7"/>
    <w:rsid w:val="4FCB1D40"/>
    <w:rsid w:val="514A2772"/>
    <w:rsid w:val="51941FE9"/>
    <w:rsid w:val="57210012"/>
    <w:rsid w:val="5F1267B5"/>
    <w:rsid w:val="62B92069"/>
    <w:rsid w:val="634E142A"/>
    <w:rsid w:val="6B321B75"/>
    <w:rsid w:val="6BBD5244"/>
    <w:rsid w:val="6D372F2F"/>
    <w:rsid w:val="702D5AF3"/>
    <w:rsid w:val="71EB2F31"/>
    <w:rsid w:val="7266773F"/>
    <w:rsid w:val="76C70ABB"/>
    <w:rsid w:val="7BF070CA"/>
    <w:rsid w:val="7F074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Block Text"/>
    <w:basedOn w:val="1"/>
    <w:qFormat/>
    <w:uiPriority w:val="0"/>
    <w:pPr>
      <w:spacing w:line="360" w:lineRule="exact"/>
      <w:ind w:left="1548" w:leftChars="-857" w:right="12" w:rightChars="12" w:hanging="2405" w:hangingChars="2405"/>
    </w:pPr>
    <w:rPr>
      <w:rFonts w:ascii="宋体"/>
      <w:bCs/>
      <w:sz w:val="28"/>
      <w:szCs w:val="22"/>
    </w:rPr>
  </w:style>
  <w:style w:type="paragraph" w:styleId="4">
    <w:name w:val="Body Text Indent 2"/>
    <w:basedOn w:val="1"/>
    <w:link w:val="9"/>
    <w:autoRedefine/>
    <w:semiHidden/>
    <w:unhideWhenUsed/>
    <w:qFormat/>
    <w:uiPriority w:val="0"/>
    <w:pPr>
      <w:spacing w:line="540" w:lineRule="exact"/>
      <w:ind w:firstLine="225" w:firstLineChars="225"/>
      <w:jc w:val="left"/>
    </w:pPr>
    <w:rPr>
      <w:rFonts w:ascii="仿宋_GB2312" w:eastAsia="仿宋_GB2312"/>
      <w:sz w:val="32"/>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kern w:val="44"/>
      <w:sz w:val="44"/>
      <w:szCs w:val="20"/>
    </w:rPr>
  </w:style>
  <w:style w:type="character" w:customStyle="1" w:styleId="9">
    <w:name w:val="正文文本缩进 2 字符"/>
    <w:basedOn w:val="7"/>
    <w:link w:val="4"/>
    <w:autoRedefine/>
    <w:semiHidden/>
    <w:qFormat/>
    <w:uiPriority w:val="0"/>
    <w:rPr>
      <w:rFonts w:ascii="仿宋_GB2312" w:hAnsi="Calibri"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237B-81AE-4AF4-AB3A-081D35362E77}">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739</Words>
  <Characters>822</Characters>
  <Lines>5</Lines>
  <Paragraphs>1</Paragraphs>
  <TotalTime>0</TotalTime>
  <ScaleCrop>false</ScaleCrop>
  <LinksUpToDate>false</LinksUpToDate>
  <CharactersWithSpaces>854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RERE</cp:lastModifiedBy>
  <dcterms:modified xsi:type="dcterms:W3CDTF">2024-04-18T06:54:16Z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1F70139E6D9F43A3A7B07AC1BD056594</vt:lpwstr>
  </property>
</Properties>
</file>